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6D31" w14:textId="68118D93" w:rsidR="00113DB5" w:rsidRPr="00113DB5" w:rsidRDefault="00113DB5" w:rsidP="00113DB5">
      <w:pPr>
        <w:jc w:val="center"/>
        <w:rPr>
          <w:rFonts w:ascii="Arial" w:hAnsi="Arial" w:cs="Arial"/>
          <w:b/>
          <w:color w:val="000000" w:themeColor="text1"/>
          <w:sz w:val="28"/>
          <w:szCs w:val="28"/>
        </w:rPr>
      </w:pPr>
      <w:r w:rsidRPr="00113DB5">
        <w:rPr>
          <w:rFonts w:ascii="Arial" w:hAnsi="Arial" w:cs="Arial"/>
          <w:b/>
          <w:color w:val="000000" w:themeColor="text1"/>
          <w:sz w:val="28"/>
          <w:szCs w:val="28"/>
        </w:rPr>
        <w:t xml:space="preserve">Winston Churchill </w:t>
      </w:r>
      <w:r>
        <w:rPr>
          <w:rFonts w:ascii="Arial" w:hAnsi="Arial" w:cs="Arial"/>
          <w:b/>
          <w:color w:val="000000" w:themeColor="text1"/>
          <w:sz w:val="28"/>
          <w:szCs w:val="28"/>
        </w:rPr>
        <w:t xml:space="preserve">School </w:t>
      </w:r>
      <w:r w:rsidRPr="00113DB5">
        <w:rPr>
          <w:rFonts w:ascii="Arial" w:hAnsi="Arial" w:cs="Arial"/>
          <w:b/>
          <w:color w:val="000000" w:themeColor="text1"/>
          <w:sz w:val="28"/>
          <w:szCs w:val="28"/>
        </w:rPr>
        <w:t xml:space="preserve">PTA </w:t>
      </w:r>
    </w:p>
    <w:p w14:paraId="1D1BE9BD" w14:textId="0931CF51" w:rsidR="00113DB5" w:rsidRPr="00113DB5" w:rsidRDefault="00113DB5" w:rsidP="00113DB5">
      <w:pPr>
        <w:jc w:val="center"/>
        <w:rPr>
          <w:rFonts w:ascii="Arial" w:hAnsi="Arial" w:cs="Arial"/>
          <w:b/>
          <w:color w:val="000000" w:themeColor="text1"/>
          <w:sz w:val="28"/>
          <w:szCs w:val="28"/>
        </w:rPr>
      </w:pPr>
      <w:r w:rsidRPr="00113DB5">
        <w:rPr>
          <w:rFonts w:ascii="Arial" w:hAnsi="Arial" w:cs="Arial"/>
          <w:b/>
          <w:color w:val="000000" w:themeColor="text1"/>
          <w:sz w:val="28"/>
          <w:szCs w:val="28"/>
        </w:rPr>
        <w:t xml:space="preserve">Minutes of </w:t>
      </w:r>
      <w:r>
        <w:rPr>
          <w:rFonts w:ascii="Arial" w:hAnsi="Arial" w:cs="Arial"/>
          <w:b/>
          <w:color w:val="000000" w:themeColor="text1"/>
          <w:sz w:val="28"/>
          <w:szCs w:val="28"/>
        </w:rPr>
        <w:t xml:space="preserve">Extraordinary General </w:t>
      </w:r>
      <w:r w:rsidRPr="00113DB5">
        <w:rPr>
          <w:rFonts w:ascii="Arial" w:hAnsi="Arial" w:cs="Arial"/>
          <w:b/>
          <w:color w:val="000000" w:themeColor="text1"/>
          <w:sz w:val="28"/>
          <w:szCs w:val="28"/>
        </w:rPr>
        <w:t>Meeting (EGM)</w:t>
      </w:r>
    </w:p>
    <w:p w14:paraId="52E2B1BB" w14:textId="56EB051B" w:rsidR="00113DB5" w:rsidRPr="00113DB5" w:rsidRDefault="00113DB5" w:rsidP="00113DB5">
      <w:pPr>
        <w:jc w:val="center"/>
        <w:rPr>
          <w:rFonts w:ascii="Arial" w:hAnsi="Arial" w:cs="Arial"/>
          <w:b/>
          <w:color w:val="000000" w:themeColor="text1"/>
          <w:sz w:val="28"/>
          <w:szCs w:val="28"/>
        </w:rPr>
      </w:pPr>
      <w:r w:rsidRPr="00113DB5">
        <w:rPr>
          <w:rFonts w:ascii="Arial" w:hAnsi="Arial" w:cs="Arial"/>
          <w:b/>
          <w:color w:val="000000" w:themeColor="text1"/>
          <w:sz w:val="28"/>
          <w:szCs w:val="28"/>
        </w:rPr>
        <w:t>7.30pm, Tuesday 25th June 2019</w:t>
      </w:r>
      <w:bookmarkStart w:id="0" w:name="_GoBack"/>
      <w:bookmarkEnd w:id="0"/>
    </w:p>
    <w:p w14:paraId="6265E04A" w14:textId="77777777" w:rsidR="00113DB5" w:rsidRPr="00113DB5" w:rsidRDefault="00113DB5" w:rsidP="00113DB5">
      <w:pPr>
        <w:rPr>
          <w:rFonts w:ascii="Arial" w:hAnsi="Arial" w:cs="Arial"/>
          <w:b/>
          <w:sz w:val="22"/>
          <w:szCs w:val="22"/>
        </w:rPr>
      </w:pPr>
    </w:p>
    <w:p w14:paraId="3E09BF26" w14:textId="41F4AB8C" w:rsidR="00113DB5" w:rsidRPr="00113DB5" w:rsidRDefault="00113DB5" w:rsidP="00113DB5">
      <w:pPr>
        <w:rPr>
          <w:rFonts w:ascii="Arial" w:hAnsi="Arial" w:cs="Arial"/>
          <w:sz w:val="22"/>
          <w:szCs w:val="22"/>
        </w:rPr>
      </w:pPr>
      <w:r w:rsidRPr="00113DB5">
        <w:rPr>
          <w:rFonts w:ascii="Arial" w:hAnsi="Arial" w:cs="Arial"/>
          <w:b/>
          <w:sz w:val="22"/>
          <w:szCs w:val="22"/>
        </w:rPr>
        <w:t xml:space="preserve">Attendees:  </w:t>
      </w:r>
      <w:r w:rsidRPr="00113DB5">
        <w:rPr>
          <w:rFonts w:ascii="Arial" w:hAnsi="Arial" w:cs="Arial"/>
          <w:sz w:val="22"/>
          <w:szCs w:val="22"/>
        </w:rPr>
        <w:t>Trish Goodwin, Kathy Guy, Sharon Fogarty, Bill Billingham, Stuart Phillips, Zoe Johnson Walker, Julia Wigram, Karen Lee Borthwick, Veronica Morley, Gail Rigg, Julie Ballinger</w:t>
      </w:r>
    </w:p>
    <w:p w14:paraId="036723BF" w14:textId="77777777" w:rsidR="00113DB5" w:rsidRDefault="00113DB5" w:rsidP="00113DB5">
      <w:pPr>
        <w:rPr>
          <w:rFonts w:ascii="Arial" w:hAnsi="Arial" w:cs="Arial"/>
          <w:b/>
          <w:sz w:val="22"/>
          <w:szCs w:val="22"/>
        </w:rPr>
      </w:pPr>
    </w:p>
    <w:p w14:paraId="16F6D70B" w14:textId="5E627D20" w:rsidR="00113DB5" w:rsidRPr="00113DB5" w:rsidRDefault="00113DB5" w:rsidP="00113DB5">
      <w:pPr>
        <w:rPr>
          <w:rFonts w:ascii="Arial" w:hAnsi="Arial" w:cs="Arial"/>
          <w:b/>
          <w:sz w:val="22"/>
          <w:szCs w:val="22"/>
        </w:rPr>
      </w:pPr>
      <w:r w:rsidRPr="00113DB5">
        <w:rPr>
          <w:rFonts w:ascii="Arial" w:hAnsi="Arial" w:cs="Arial"/>
          <w:b/>
          <w:sz w:val="22"/>
          <w:szCs w:val="22"/>
        </w:rPr>
        <w:t>Minutes:</w:t>
      </w:r>
    </w:p>
    <w:p w14:paraId="16A48A5B" w14:textId="77777777" w:rsidR="00113DB5" w:rsidRPr="00113DB5" w:rsidRDefault="00113DB5" w:rsidP="00113DB5">
      <w:pPr>
        <w:rPr>
          <w:rFonts w:ascii="Arial" w:hAnsi="Arial" w:cs="Arial"/>
          <w:b/>
          <w:sz w:val="22"/>
          <w:szCs w:val="22"/>
          <w:u w:val="single"/>
        </w:rPr>
      </w:pPr>
      <w:r w:rsidRPr="00113DB5">
        <w:rPr>
          <w:rFonts w:ascii="Arial" w:hAnsi="Arial" w:cs="Arial"/>
          <w:b/>
          <w:sz w:val="22"/>
          <w:szCs w:val="22"/>
          <w:u w:val="single"/>
        </w:rPr>
        <w:t>Introduction</w:t>
      </w:r>
    </w:p>
    <w:p w14:paraId="415C71DE" w14:textId="77777777" w:rsidR="00113DB5" w:rsidRPr="00113DB5" w:rsidRDefault="00113DB5" w:rsidP="00113DB5">
      <w:pPr>
        <w:pStyle w:val="ListParagraph"/>
        <w:numPr>
          <w:ilvl w:val="0"/>
          <w:numId w:val="5"/>
        </w:numPr>
        <w:rPr>
          <w:rFonts w:ascii="Arial" w:hAnsi="Arial" w:cs="Arial"/>
        </w:rPr>
      </w:pPr>
      <w:r w:rsidRPr="00113DB5">
        <w:rPr>
          <w:rFonts w:ascii="Arial" w:hAnsi="Arial" w:cs="Arial"/>
        </w:rPr>
        <w:t xml:space="preserve">Trish welcomed all to the meeting and thanked for attendance.  </w:t>
      </w:r>
    </w:p>
    <w:p w14:paraId="12891CF4" w14:textId="77777777" w:rsidR="00113DB5" w:rsidRPr="00113DB5" w:rsidRDefault="00113DB5" w:rsidP="00113DB5">
      <w:pPr>
        <w:pStyle w:val="ListParagraph"/>
        <w:numPr>
          <w:ilvl w:val="0"/>
          <w:numId w:val="5"/>
        </w:numPr>
        <w:rPr>
          <w:rFonts w:ascii="Arial" w:hAnsi="Arial" w:cs="Arial"/>
        </w:rPr>
      </w:pPr>
      <w:r w:rsidRPr="00113DB5">
        <w:rPr>
          <w:rFonts w:ascii="Arial" w:hAnsi="Arial" w:cs="Arial"/>
        </w:rPr>
        <w:t xml:space="preserve">Trish confirmed that the meeting was to be an EGM (Extraordinary General Meeting), called to clarify the future of the PTA given that members in key roles are leaving at the end of this academic year and that the current constitution is not fit for purpose. </w:t>
      </w:r>
    </w:p>
    <w:p w14:paraId="3128852C" w14:textId="77777777" w:rsidR="00113DB5" w:rsidRPr="00113DB5" w:rsidRDefault="00113DB5" w:rsidP="00113DB5">
      <w:pPr>
        <w:rPr>
          <w:rFonts w:ascii="Arial" w:hAnsi="Arial" w:cs="Arial"/>
          <w:b/>
          <w:sz w:val="22"/>
          <w:szCs w:val="22"/>
          <w:u w:val="single"/>
        </w:rPr>
      </w:pPr>
      <w:r w:rsidRPr="00113DB5">
        <w:rPr>
          <w:rFonts w:ascii="Arial" w:hAnsi="Arial" w:cs="Arial"/>
          <w:b/>
          <w:sz w:val="22"/>
          <w:szCs w:val="22"/>
          <w:u w:val="single"/>
        </w:rPr>
        <w:t>New Constitution</w:t>
      </w:r>
    </w:p>
    <w:p w14:paraId="7A89BC3A" w14:textId="77777777" w:rsidR="00113DB5" w:rsidRPr="00113DB5" w:rsidRDefault="00113DB5" w:rsidP="00113DB5">
      <w:pPr>
        <w:pStyle w:val="ListParagraph"/>
        <w:numPr>
          <w:ilvl w:val="0"/>
          <w:numId w:val="4"/>
        </w:numPr>
        <w:rPr>
          <w:rFonts w:ascii="Arial" w:hAnsi="Arial" w:cs="Arial"/>
          <w:b/>
          <w:color w:val="000000" w:themeColor="text1"/>
        </w:rPr>
      </w:pPr>
      <w:r w:rsidRPr="00113DB5">
        <w:rPr>
          <w:rFonts w:ascii="Arial" w:hAnsi="Arial" w:cs="Arial"/>
          <w:color w:val="000000" w:themeColor="text1"/>
        </w:rPr>
        <w:t>Trish explained that the current constitution is no longer workable in that it requires a membership in excess of our current committee.</w:t>
      </w:r>
    </w:p>
    <w:p w14:paraId="1106F5B5" w14:textId="77777777" w:rsidR="00113DB5" w:rsidRPr="00113DB5" w:rsidRDefault="00113DB5" w:rsidP="00113DB5">
      <w:pPr>
        <w:pStyle w:val="ListParagraph"/>
        <w:numPr>
          <w:ilvl w:val="0"/>
          <w:numId w:val="4"/>
        </w:numPr>
        <w:rPr>
          <w:rFonts w:ascii="Arial" w:hAnsi="Arial" w:cs="Arial"/>
          <w:b/>
          <w:color w:val="000000" w:themeColor="text1"/>
        </w:rPr>
      </w:pPr>
      <w:r w:rsidRPr="00113DB5">
        <w:rPr>
          <w:rFonts w:ascii="Arial" w:hAnsi="Arial" w:cs="Arial"/>
          <w:color w:val="000000" w:themeColor="text1"/>
        </w:rPr>
        <w:t xml:space="preserve">Trish presented the meeting with a new constitution, provided by </w:t>
      </w:r>
      <w:proofErr w:type="spellStart"/>
      <w:r w:rsidRPr="00113DB5">
        <w:rPr>
          <w:rFonts w:ascii="Arial" w:hAnsi="Arial" w:cs="Arial"/>
          <w:color w:val="000000" w:themeColor="text1"/>
        </w:rPr>
        <w:t>Parentkind</w:t>
      </w:r>
      <w:proofErr w:type="spellEnd"/>
      <w:r w:rsidRPr="00113DB5">
        <w:rPr>
          <w:rFonts w:ascii="Arial" w:hAnsi="Arial" w:cs="Arial"/>
          <w:color w:val="000000" w:themeColor="text1"/>
        </w:rPr>
        <w:t xml:space="preserve"> </w:t>
      </w:r>
      <w:r w:rsidRPr="00113DB5">
        <w:rPr>
          <w:rFonts w:ascii="Arial" w:hAnsi="Arial" w:cs="Arial"/>
          <w:bCs/>
          <w:lang w:val="en-US"/>
        </w:rPr>
        <w:t>and legally approved by the Charity Commission. </w:t>
      </w:r>
      <w:r w:rsidRPr="00113DB5">
        <w:rPr>
          <w:rFonts w:ascii="Arial" w:hAnsi="Arial" w:cs="Arial"/>
          <w:color w:val="000000" w:themeColor="text1"/>
        </w:rPr>
        <w:t xml:space="preserve"> (</w:t>
      </w:r>
      <w:proofErr w:type="spellStart"/>
      <w:r w:rsidRPr="00113DB5">
        <w:rPr>
          <w:rFonts w:ascii="Arial" w:hAnsi="Arial" w:cs="Arial"/>
          <w:color w:val="000000" w:themeColor="text1"/>
        </w:rPr>
        <w:t>Parentkind</w:t>
      </w:r>
      <w:proofErr w:type="spellEnd"/>
      <w:r w:rsidRPr="00113DB5">
        <w:rPr>
          <w:rFonts w:ascii="Arial" w:hAnsi="Arial" w:cs="Arial"/>
          <w:color w:val="000000" w:themeColor="text1"/>
        </w:rPr>
        <w:t xml:space="preserve"> is an organisation established to support parents to get involved in education).</w:t>
      </w:r>
    </w:p>
    <w:p w14:paraId="530CE550" w14:textId="77777777" w:rsidR="00113DB5" w:rsidRPr="00113DB5" w:rsidRDefault="00113DB5" w:rsidP="00113DB5">
      <w:pPr>
        <w:pStyle w:val="ListParagraph"/>
        <w:numPr>
          <w:ilvl w:val="0"/>
          <w:numId w:val="4"/>
        </w:numPr>
        <w:rPr>
          <w:rFonts w:ascii="Arial" w:hAnsi="Arial" w:cs="Arial"/>
          <w:b/>
          <w:color w:val="000000" w:themeColor="text1"/>
        </w:rPr>
      </w:pPr>
      <w:r w:rsidRPr="00113DB5">
        <w:rPr>
          <w:rFonts w:ascii="Arial" w:hAnsi="Arial" w:cs="Arial"/>
          <w:color w:val="000000" w:themeColor="text1"/>
        </w:rPr>
        <w:t>This new constitution sets out a requirement for just two trustees of the PTA to sign off decisions and spend.  All present agreed that this would be a more realistic and achievable requirement.  We agreed that the new constitution should be agreed and signed in immediately.</w:t>
      </w:r>
    </w:p>
    <w:p w14:paraId="30C60F9F" w14:textId="77777777" w:rsidR="00113DB5" w:rsidRPr="00113DB5" w:rsidRDefault="00113DB5" w:rsidP="00113DB5">
      <w:pPr>
        <w:pStyle w:val="ListParagraph"/>
        <w:numPr>
          <w:ilvl w:val="0"/>
          <w:numId w:val="4"/>
        </w:numPr>
        <w:rPr>
          <w:rFonts w:ascii="Arial" w:hAnsi="Arial" w:cs="Arial"/>
          <w:b/>
          <w:color w:val="000000" w:themeColor="text1"/>
        </w:rPr>
      </w:pPr>
      <w:r w:rsidRPr="00113DB5">
        <w:rPr>
          <w:rFonts w:ascii="Arial" w:hAnsi="Arial" w:cs="Arial"/>
          <w:color w:val="000000" w:themeColor="text1"/>
        </w:rPr>
        <w:t>Trish read sections of the constitution to the meeting, highlighting the purposes and powers section of the constitution.</w:t>
      </w:r>
    </w:p>
    <w:p w14:paraId="39520D45" w14:textId="77777777" w:rsidR="00113DB5" w:rsidRPr="00113DB5" w:rsidRDefault="00113DB5" w:rsidP="00113DB5">
      <w:pPr>
        <w:pStyle w:val="ListParagraph"/>
        <w:numPr>
          <w:ilvl w:val="0"/>
          <w:numId w:val="4"/>
        </w:numPr>
        <w:rPr>
          <w:rFonts w:ascii="Arial" w:hAnsi="Arial" w:cs="Arial"/>
          <w:b/>
          <w:color w:val="000000" w:themeColor="text1"/>
        </w:rPr>
      </w:pPr>
      <w:r w:rsidRPr="00113DB5">
        <w:rPr>
          <w:rFonts w:ascii="Arial" w:hAnsi="Arial" w:cs="Arial"/>
          <w:color w:val="000000" w:themeColor="text1"/>
        </w:rPr>
        <w:t xml:space="preserve">Trish highlighted that the constitution states an AGM must be held within 12 months of this meeting date.  There must also be a </w:t>
      </w:r>
      <w:proofErr w:type="spellStart"/>
      <w:r w:rsidRPr="00113DB5">
        <w:rPr>
          <w:rFonts w:ascii="Arial" w:hAnsi="Arial" w:cs="Arial"/>
          <w:color w:val="000000" w:themeColor="text1"/>
        </w:rPr>
        <w:t>quorom</w:t>
      </w:r>
      <w:proofErr w:type="spellEnd"/>
      <w:r w:rsidRPr="00113DB5">
        <w:rPr>
          <w:rFonts w:ascii="Arial" w:hAnsi="Arial" w:cs="Arial"/>
          <w:color w:val="000000" w:themeColor="text1"/>
        </w:rPr>
        <w:t xml:space="preserve"> of 2 </w:t>
      </w:r>
      <w:r w:rsidRPr="00113DB5">
        <w:rPr>
          <w:rFonts w:ascii="Arial" w:hAnsi="Arial" w:cs="Arial"/>
          <w:color w:val="222222"/>
          <w:shd w:val="clear" w:color="auto" w:fill="FFFFFF"/>
        </w:rPr>
        <w:t>(the minimum number of members present at meetings to conduct the business of the group.)</w:t>
      </w:r>
    </w:p>
    <w:p w14:paraId="1BD3E6FC" w14:textId="77777777" w:rsidR="00113DB5" w:rsidRPr="00113DB5" w:rsidRDefault="00113DB5" w:rsidP="00113DB5">
      <w:pPr>
        <w:rPr>
          <w:rFonts w:ascii="Arial" w:hAnsi="Arial" w:cs="Arial"/>
          <w:b/>
          <w:color w:val="000000" w:themeColor="text1"/>
          <w:sz w:val="22"/>
          <w:szCs w:val="22"/>
          <w:u w:val="single"/>
        </w:rPr>
      </w:pPr>
      <w:r w:rsidRPr="00113DB5">
        <w:rPr>
          <w:rFonts w:ascii="Arial" w:hAnsi="Arial" w:cs="Arial"/>
          <w:b/>
          <w:color w:val="000000" w:themeColor="text1"/>
          <w:sz w:val="22"/>
          <w:szCs w:val="22"/>
          <w:u w:val="single"/>
        </w:rPr>
        <w:t>Trustees and the future of the PTA</w:t>
      </w:r>
    </w:p>
    <w:p w14:paraId="2B512000"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Trish confirmed that herself and Kathy Guy would be stepping down from the PTA (due to children leaving the school) at the end of the academic year.   Sharon Fogarty confirmed her willingness to continue in the role of Treasurer.</w:t>
      </w:r>
    </w:p>
    <w:p w14:paraId="62455A4B"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 xml:space="preserve">Trish asked if anyone present would be willing to take up a position in the PTA.  She gave a brief outline of past fundraising activities, highlighting the previous success of school Quiz Nights.  She then explained our current projects including the Indoor </w:t>
      </w:r>
      <w:proofErr w:type="spellStart"/>
      <w:r w:rsidRPr="00113DB5">
        <w:rPr>
          <w:rFonts w:ascii="Arial" w:hAnsi="Arial" w:cs="Arial"/>
          <w:color w:val="000000" w:themeColor="text1"/>
        </w:rPr>
        <w:t>Bootsales</w:t>
      </w:r>
      <w:proofErr w:type="spellEnd"/>
      <w:r w:rsidRPr="00113DB5">
        <w:rPr>
          <w:rFonts w:ascii="Arial" w:hAnsi="Arial" w:cs="Arial"/>
          <w:color w:val="000000" w:themeColor="text1"/>
        </w:rPr>
        <w:t>; renovation of the Outdoor Classroom; and the Year 11 Prom.</w:t>
      </w:r>
    </w:p>
    <w:p w14:paraId="19A5D53A"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Mr Phillips talked about the glass-boards which are being fitted in school.  Trish stated that the PTA would like to fund 1 or 2 boards in the Outdoor Classroom.  We have already this year donated time and energy to basic clearing and maintenance of the area, and money for plants and tools.</w:t>
      </w:r>
    </w:p>
    <w:p w14:paraId="09F1CDB8"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Trish re-iterated to the group that we need people to take over designated roles (Chairperson and Vice-Chair or Secretary or both) as well as members who are willing to help on an ad-</w:t>
      </w:r>
      <w:proofErr w:type="gramStart"/>
      <w:r w:rsidRPr="00113DB5">
        <w:rPr>
          <w:rFonts w:ascii="Arial" w:hAnsi="Arial" w:cs="Arial"/>
          <w:color w:val="000000" w:themeColor="text1"/>
        </w:rPr>
        <w:t>hoc  basis</w:t>
      </w:r>
      <w:proofErr w:type="gramEnd"/>
      <w:r w:rsidRPr="00113DB5">
        <w:rPr>
          <w:rFonts w:ascii="Arial" w:hAnsi="Arial" w:cs="Arial"/>
          <w:color w:val="000000" w:themeColor="text1"/>
        </w:rPr>
        <w:t>.</w:t>
      </w:r>
    </w:p>
    <w:p w14:paraId="1C6DAF70"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 xml:space="preserve">Mr Phillips spoke at this point about his own work preparing a new approach to parents which offers them a 'menu of choices' for donating to the school.  This menu </w:t>
      </w:r>
      <w:r w:rsidRPr="00113DB5">
        <w:rPr>
          <w:rFonts w:ascii="Arial" w:hAnsi="Arial" w:cs="Arial"/>
          <w:color w:val="000000" w:themeColor="text1"/>
        </w:rPr>
        <w:lastRenderedPageBreak/>
        <w:t>may include offering time and expertise; products and services; match-funding; regular or ad-hoc donations; or fundraising through Virgin Money Giving.   This new approach will be finalised and offered to parents in the new academic year.</w:t>
      </w:r>
    </w:p>
    <w:p w14:paraId="36F019E1"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At this time Trish welcomed Karen Lee Borthwick to the meeting.  Karen was introduced to and greeted by those present.  Karen has agreed to step forward as Secretary of the PTA.  Her application was seconded by Julia Wigram.</w:t>
      </w:r>
    </w:p>
    <w:p w14:paraId="341D9D70" w14:textId="77777777"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Following this Trish explained to the group that another parent had been in touch to say that he would be happy to take on the role of Chairperson going forward.  He was unable to be at the meeting due to family commitments but was available at the end of the phone.  Trish called and spoke to Richard Claridge and put him on speaker phone so that the whole group could hear and welcome him.  Richard confirmed verbally that he would be happy to take up the post and Sharon seconded him.</w:t>
      </w:r>
    </w:p>
    <w:p w14:paraId="6F2D9D36" w14:textId="26D3182D" w:rsidR="00113DB5" w:rsidRPr="00113DB5" w:rsidRDefault="00113DB5" w:rsidP="00113DB5">
      <w:pPr>
        <w:pStyle w:val="ListParagraph"/>
        <w:numPr>
          <w:ilvl w:val="0"/>
          <w:numId w:val="6"/>
        </w:numPr>
        <w:rPr>
          <w:rFonts w:ascii="Arial" w:hAnsi="Arial" w:cs="Arial"/>
          <w:color w:val="000000" w:themeColor="text1"/>
        </w:rPr>
      </w:pPr>
      <w:r w:rsidRPr="00113DB5">
        <w:rPr>
          <w:rFonts w:ascii="Arial" w:hAnsi="Arial" w:cs="Arial"/>
          <w:color w:val="000000" w:themeColor="text1"/>
        </w:rPr>
        <w:t>With this appointment now in place, the PTA now has 3 trustees and can continue to practice under the new constitution.</w:t>
      </w:r>
    </w:p>
    <w:p w14:paraId="0B533C42" w14:textId="1855E65B" w:rsidR="00113DB5" w:rsidRPr="00113DB5" w:rsidRDefault="00113DB5" w:rsidP="00113DB5">
      <w:pPr>
        <w:rPr>
          <w:rFonts w:ascii="Arial" w:hAnsi="Arial" w:cs="Arial"/>
          <w:color w:val="000000" w:themeColor="text1"/>
          <w:sz w:val="22"/>
          <w:szCs w:val="22"/>
        </w:rPr>
      </w:pPr>
      <w:r w:rsidRPr="00113DB5">
        <w:rPr>
          <w:rFonts w:ascii="Arial" w:hAnsi="Arial" w:cs="Arial"/>
          <w:b/>
          <w:bCs/>
          <w:color w:val="000000" w:themeColor="text1"/>
          <w:sz w:val="22"/>
          <w:szCs w:val="22"/>
        </w:rPr>
        <w:t xml:space="preserve">Election of Officers </w:t>
      </w:r>
      <w:r w:rsidRPr="00113DB5">
        <w:rPr>
          <w:rFonts w:ascii="Arial" w:hAnsi="Arial" w:cs="Arial"/>
          <w:color w:val="000000" w:themeColor="text1"/>
          <w:sz w:val="22"/>
          <w:szCs w:val="22"/>
        </w:rPr>
        <w:t xml:space="preserve">was decided as follows – </w:t>
      </w:r>
    </w:p>
    <w:p w14:paraId="3B1F3800" w14:textId="2175877C" w:rsidR="00113DB5" w:rsidRPr="00113DB5" w:rsidRDefault="00113DB5" w:rsidP="00113DB5">
      <w:pPr>
        <w:rPr>
          <w:rFonts w:ascii="Arial" w:hAnsi="Arial" w:cs="Arial"/>
          <w:color w:val="000000" w:themeColor="text1"/>
          <w:sz w:val="22"/>
          <w:szCs w:val="22"/>
        </w:rPr>
      </w:pPr>
      <w:r w:rsidRPr="00113DB5">
        <w:rPr>
          <w:rFonts w:ascii="Arial" w:hAnsi="Arial" w:cs="Arial"/>
          <w:color w:val="000000" w:themeColor="text1"/>
          <w:sz w:val="22"/>
          <w:szCs w:val="22"/>
          <w:u w:val="single"/>
        </w:rPr>
        <w:t>Chair</w:t>
      </w:r>
      <w:r w:rsidRPr="00113DB5">
        <w:rPr>
          <w:rFonts w:ascii="Arial" w:hAnsi="Arial" w:cs="Arial"/>
          <w:color w:val="000000" w:themeColor="text1"/>
          <w:sz w:val="22"/>
          <w:szCs w:val="22"/>
        </w:rPr>
        <w:t xml:space="preserve"> – Richard Claridge (</w:t>
      </w:r>
      <w:proofErr w:type="spellStart"/>
      <w:r w:rsidRPr="00113DB5">
        <w:rPr>
          <w:rFonts w:ascii="Arial" w:hAnsi="Arial" w:cs="Arial"/>
          <w:color w:val="000000" w:themeColor="text1"/>
          <w:sz w:val="22"/>
          <w:szCs w:val="22"/>
        </w:rPr>
        <w:t>proprosed</w:t>
      </w:r>
      <w:proofErr w:type="spellEnd"/>
      <w:r w:rsidRPr="00113DB5">
        <w:rPr>
          <w:rFonts w:ascii="Arial" w:hAnsi="Arial" w:cs="Arial"/>
          <w:color w:val="000000" w:themeColor="text1"/>
          <w:sz w:val="22"/>
          <w:szCs w:val="22"/>
        </w:rPr>
        <w:t xml:space="preserve"> by Patricia Goodwin, seconded by Sharon Fogarty)</w:t>
      </w:r>
    </w:p>
    <w:p w14:paraId="34DB613C" w14:textId="3D7D702A" w:rsidR="00113DB5" w:rsidRPr="00113DB5" w:rsidRDefault="00113DB5" w:rsidP="00113DB5">
      <w:pPr>
        <w:rPr>
          <w:rFonts w:ascii="Arial" w:hAnsi="Arial" w:cs="Arial"/>
          <w:color w:val="000000" w:themeColor="text1"/>
          <w:sz w:val="22"/>
          <w:szCs w:val="22"/>
        </w:rPr>
      </w:pPr>
      <w:r w:rsidRPr="00113DB5">
        <w:rPr>
          <w:rFonts w:ascii="Arial" w:hAnsi="Arial" w:cs="Arial"/>
          <w:color w:val="000000" w:themeColor="text1"/>
          <w:sz w:val="22"/>
          <w:szCs w:val="22"/>
          <w:u w:val="single"/>
        </w:rPr>
        <w:t>Secretary</w:t>
      </w:r>
      <w:r w:rsidRPr="00113DB5">
        <w:rPr>
          <w:rFonts w:ascii="Arial" w:hAnsi="Arial" w:cs="Arial"/>
          <w:color w:val="000000" w:themeColor="text1"/>
          <w:sz w:val="22"/>
          <w:szCs w:val="22"/>
        </w:rPr>
        <w:t xml:space="preserve"> – Karen Lee Borthwick (</w:t>
      </w:r>
      <w:proofErr w:type="spellStart"/>
      <w:r w:rsidRPr="00113DB5">
        <w:rPr>
          <w:rFonts w:ascii="Arial" w:hAnsi="Arial" w:cs="Arial"/>
          <w:color w:val="000000" w:themeColor="text1"/>
          <w:sz w:val="22"/>
          <w:szCs w:val="22"/>
        </w:rPr>
        <w:t>proprosed</w:t>
      </w:r>
      <w:proofErr w:type="spellEnd"/>
      <w:r w:rsidRPr="00113DB5">
        <w:rPr>
          <w:rFonts w:ascii="Arial" w:hAnsi="Arial" w:cs="Arial"/>
          <w:color w:val="000000" w:themeColor="text1"/>
          <w:sz w:val="22"/>
          <w:szCs w:val="22"/>
        </w:rPr>
        <w:t xml:space="preserve"> by Patricia Goodwin, seconded by Julia Wigram)</w:t>
      </w:r>
    </w:p>
    <w:p w14:paraId="1044CB82" w14:textId="38D9CED2" w:rsidR="00113DB5" w:rsidRPr="00113DB5" w:rsidRDefault="00113DB5" w:rsidP="00113DB5">
      <w:pPr>
        <w:rPr>
          <w:rFonts w:ascii="Arial" w:hAnsi="Arial" w:cs="Arial"/>
          <w:color w:val="000000" w:themeColor="text1"/>
          <w:sz w:val="22"/>
          <w:szCs w:val="22"/>
        </w:rPr>
      </w:pPr>
      <w:r w:rsidRPr="00113DB5">
        <w:rPr>
          <w:rFonts w:ascii="Arial" w:hAnsi="Arial" w:cs="Arial"/>
          <w:color w:val="000000" w:themeColor="text1"/>
          <w:sz w:val="22"/>
          <w:szCs w:val="22"/>
          <w:u w:val="single"/>
        </w:rPr>
        <w:t>Treasurer</w:t>
      </w:r>
      <w:r w:rsidRPr="00113DB5">
        <w:rPr>
          <w:rFonts w:ascii="Arial" w:hAnsi="Arial" w:cs="Arial"/>
          <w:color w:val="000000" w:themeColor="text1"/>
          <w:sz w:val="22"/>
          <w:szCs w:val="22"/>
        </w:rPr>
        <w:t xml:space="preserve"> – Sharon Fogarty (continuing in her current role)</w:t>
      </w:r>
    </w:p>
    <w:p w14:paraId="4DD38447" w14:textId="77777777" w:rsidR="00113DB5" w:rsidRPr="00113DB5" w:rsidRDefault="00113DB5" w:rsidP="00113DB5">
      <w:pPr>
        <w:rPr>
          <w:rFonts w:ascii="Arial" w:hAnsi="Arial" w:cs="Arial"/>
          <w:color w:val="000000" w:themeColor="text1"/>
        </w:rPr>
      </w:pPr>
    </w:p>
    <w:p w14:paraId="43F5246B" w14:textId="77777777" w:rsidR="00113DB5" w:rsidRPr="00113DB5" w:rsidRDefault="00113DB5" w:rsidP="00113DB5">
      <w:pPr>
        <w:rPr>
          <w:rFonts w:ascii="Arial" w:hAnsi="Arial" w:cs="Arial"/>
          <w:b/>
          <w:color w:val="000000" w:themeColor="text1"/>
          <w:sz w:val="22"/>
          <w:szCs w:val="22"/>
        </w:rPr>
      </w:pPr>
      <w:proofErr w:type="spellStart"/>
      <w:r w:rsidRPr="00113DB5">
        <w:rPr>
          <w:rFonts w:ascii="Arial" w:hAnsi="Arial" w:cs="Arial"/>
          <w:b/>
          <w:color w:val="000000" w:themeColor="text1"/>
          <w:sz w:val="22"/>
          <w:szCs w:val="22"/>
        </w:rPr>
        <w:t>Bootsales</w:t>
      </w:r>
      <w:proofErr w:type="spellEnd"/>
    </w:p>
    <w:p w14:paraId="2E82E3D4" w14:textId="77777777" w:rsidR="00113DB5" w:rsidRPr="00113DB5" w:rsidRDefault="00113DB5" w:rsidP="00113DB5">
      <w:pPr>
        <w:pStyle w:val="ListParagraph"/>
        <w:numPr>
          <w:ilvl w:val="0"/>
          <w:numId w:val="7"/>
        </w:numPr>
        <w:rPr>
          <w:rFonts w:ascii="Arial" w:hAnsi="Arial" w:cs="Arial"/>
          <w:color w:val="000000" w:themeColor="text1"/>
        </w:rPr>
      </w:pPr>
      <w:r w:rsidRPr="00113DB5">
        <w:rPr>
          <w:rFonts w:ascii="Arial" w:hAnsi="Arial" w:cs="Arial"/>
          <w:color w:val="000000" w:themeColor="text1"/>
        </w:rPr>
        <w:t xml:space="preserve">Trish asked Bill to explain the Indoor </w:t>
      </w:r>
      <w:proofErr w:type="spellStart"/>
      <w:r w:rsidRPr="00113DB5">
        <w:rPr>
          <w:rFonts w:ascii="Arial" w:hAnsi="Arial" w:cs="Arial"/>
          <w:color w:val="000000" w:themeColor="text1"/>
        </w:rPr>
        <w:t>Bootsales</w:t>
      </w:r>
      <w:proofErr w:type="spellEnd"/>
      <w:r w:rsidRPr="00113DB5">
        <w:rPr>
          <w:rFonts w:ascii="Arial" w:hAnsi="Arial" w:cs="Arial"/>
          <w:color w:val="000000" w:themeColor="text1"/>
        </w:rPr>
        <w:t xml:space="preserve"> and how </w:t>
      </w:r>
      <w:proofErr w:type="gramStart"/>
      <w:r w:rsidRPr="00113DB5">
        <w:rPr>
          <w:rFonts w:ascii="Arial" w:hAnsi="Arial" w:cs="Arial"/>
          <w:color w:val="000000" w:themeColor="text1"/>
        </w:rPr>
        <w:t>these run</w:t>
      </w:r>
      <w:proofErr w:type="gramEnd"/>
      <w:r w:rsidRPr="00113DB5">
        <w:rPr>
          <w:rFonts w:ascii="Arial" w:hAnsi="Arial" w:cs="Arial"/>
          <w:color w:val="000000" w:themeColor="text1"/>
        </w:rPr>
        <w:t>.  (The sales are an important community event and are an effective fundraising stream for the school.)  Bill explained how the planning and set up work and asked if anyone present would be interested in helping.</w:t>
      </w:r>
    </w:p>
    <w:p w14:paraId="6E6B1660" w14:textId="77777777" w:rsidR="00113DB5" w:rsidRPr="00113DB5" w:rsidRDefault="00113DB5" w:rsidP="00113DB5">
      <w:pPr>
        <w:pStyle w:val="ListParagraph"/>
        <w:numPr>
          <w:ilvl w:val="0"/>
          <w:numId w:val="7"/>
        </w:numPr>
        <w:rPr>
          <w:rFonts w:ascii="Arial" w:hAnsi="Arial" w:cs="Arial"/>
          <w:color w:val="000000" w:themeColor="text1"/>
        </w:rPr>
      </w:pPr>
      <w:r w:rsidRPr="00113DB5">
        <w:rPr>
          <w:rFonts w:ascii="Arial" w:hAnsi="Arial" w:cs="Arial"/>
          <w:color w:val="000000" w:themeColor="text1"/>
        </w:rPr>
        <w:t xml:space="preserve">Both Zoe Johnson Walker and Stuart Philips said that they had had conversations with Paulette Alexander (a member of staff) about taking on and running the sales.  </w:t>
      </w:r>
    </w:p>
    <w:p w14:paraId="1D466354" w14:textId="77777777" w:rsidR="00113DB5" w:rsidRPr="00113DB5" w:rsidRDefault="00113DB5" w:rsidP="00113DB5">
      <w:pPr>
        <w:pStyle w:val="ListParagraph"/>
        <w:numPr>
          <w:ilvl w:val="0"/>
          <w:numId w:val="7"/>
        </w:numPr>
        <w:rPr>
          <w:rFonts w:ascii="Arial" w:hAnsi="Arial" w:cs="Arial"/>
          <w:b/>
          <w:color w:val="000000" w:themeColor="text1"/>
        </w:rPr>
      </w:pPr>
      <w:r w:rsidRPr="00113DB5">
        <w:rPr>
          <w:rFonts w:ascii="Arial" w:hAnsi="Arial" w:cs="Arial"/>
          <w:b/>
          <w:color w:val="000000" w:themeColor="text1"/>
        </w:rPr>
        <w:t xml:space="preserve">Action: Mrs Johnson Walker said that she would speak with Paulette and get back to the committee to confirm her involvement.  </w:t>
      </w:r>
    </w:p>
    <w:p w14:paraId="305D4A22" w14:textId="77777777" w:rsidR="00113DB5" w:rsidRPr="00113DB5" w:rsidRDefault="00113DB5" w:rsidP="00113DB5">
      <w:pPr>
        <w:rPr>
          <w:rFonts w:ascii="Arial" w:hAnsi="Arial" w:cs="Arial"/>
          <w:b/>
          <w:sz w:val="22"/>
          <w:szCs w:val="22"/>
        </w:rPr>
      </w:pPr>
      <w:r w:rsidRPr="00113DB5">
        <w:rPr>
          <w:rFonts w:ascii="Arial" w:hAnsi="Arial" w:cs="Arial"/>
          <w:b/>
          <w:sz w:val="22"/>
          <w:szCs w:val="22"/>
        </w:rPr>
        <w:t>Website</w:t>
      </w:r>
    </w:p>
    <w:p w14:paraId="05F1D22C" w14:textId="77777777" w:rsidR="00113DB5" w:rsidRPr="00113DB5" w:rsidRDefault="00113DB5" w:rsidP="00113DB5">
      <w:pPr>
        <w:pStyle w:val="ListParagraph"/>
        <w:numPr>
          <w:ilvl w:val="0"/>
          <w:numId w:val="9"/>
        </w:numPr>
        <w:rPr>
          <w:rFonts w:ascii="Arial" w:hAnsi="Arial" w:cs="Arial"/>
        </w:rPr>
      </w:pPr>
      <w:r w:rsidRPr="00113DB5">
        <w:rPr>
          <w:rFonts w:ascii="Arial" w:hAnsi="Arial" w:cs="Arial"/>
        </w:rPr>
        <w:t>Stuart Phillips told the committee that the new website, designed to link in with the school's new website is now ready to get up and running.  Trish, Sharon and Kathy all agreed that it would be easy to provide content.</w:t>
      </w:r>
    </w:p>
    <w:p w14:paraId="291890F7" w14:textId="77777777" w:rsidR="00113DB5" w:rsidRPr="00113DB5" w:rsidRDefault="00113DB5" w:rsidP="00113DB5">
      <w:pPr>
        <w:pStyle w:val="ListParagraph"/>
        <w:numPr>
          <w:ilvl w:val="0"/>
          <w:numId w:val="9"/>
        </w:numPr>
        <w:rPr>
          <w:rFonts w:ascii="Arial" w:hAnsi="Arial" w:cs="Arial"/>
        </w:rPr>
      </w:pPr>
      <w:r w:rsidRPr="00113DB5">
        <w:rPr>
          <w:rFonts w:ascii="Arial" w:hAnsi="Arial" w:cs="Arial"/>
        </w:rPr>
        <w:t xml:space="preserve">Kathy explained that the PTA </w:t>
      </w:r>
      <w:proofErr w:type="spellStart"/>
      <w:r w:rsidRPr="00113DB5">
        <w:rPr>
          <w:rFonts w:ascii="Arial" w:hAnsi="Arial" w:cs="Arial"/>
        </w:rPr>
        <w:t>facebook</w:t>
      </w:r>
      <w:proofErr w:type="spellEnd"/>
      <w:r w:rsidRPr="00113DB5">
        <w:rPr>
          <w:rFonts w:ascii="Arial" w:hAnsi="Arial" w:cs="Arial"/>
        </w:rPr>
        <w:t xml:space="preserve"> page and twitter feed would need to be started from scratch as no one currently on the committee has access to these social media accounts.</w:t>
      </w:r>
    </w:p>
    <w:p w14:paraId="2E7E294D" w14:textId="77777777" w:rsidR="00113DB5" w:rsidRPr="00113DB5" w:rsidRDefault="00113DB5" w:rsidP="00113DB5">
      <w:pPr>
        <w:pStyle w:val="ListParagraph"/>
        <w:numPr>
          <w:ilvl w:val="0"/>
          <w:numId w:val="9"/>
        </w:numPr>
        <w:rPr>
          <w:rFonts w:ascii="Arial" w:hAnsi="Arial" w:cs="Arial"/>
          <w:b/>
        </w:rPr>
      </w:pPr>
      <w:r w:rsidRPr="00113DB5">
        <w:rPr>
          <w:rFonts w:ascii="Arial" w:hAnsi="Arial" w:cs="Arial"/>
          <w:b/>
        </w:rPr>
        <w:t>Action: PTA to liaise with Stuart re website content.  New committee members to investigate social media accounts to link into the website.</w:t>
      </w:r>
    </w:p>
    <w:p w14:paraId="39033315" w14:textId="77777777" w:rsidR="00113DB5" w:rsidRPr="00113DB5" w:rsidRDefault="00113DB5" w:rsidP="00113DB5">
      <w:pPr>
        <w:rPr>
          <w:rFonts w:ascii="Arial" w:hAnsi="Arial" w:cs="Arial"/>
          <w:b/>
          <w:sz w:val="22"/>
          <w:szCs w:val="22"/>
        </w:rPr>
      </w:pPr>
      <w:r w:rsidRPr="00113DB5">
        <w:rPr>
          <w:rFonts w:ascii="Arial" w:hAnsi="Arial" w:cs="Arial"/>
          <w:b/>
          <w:sz w:val="22"/>
          <w:szCs w:val="22"/>
        </w:rPr>
        <w:t>Prom</w:t>
      </w:r>
    </w:p>
    <w:p w14:paraId="4ACB8ABD" w14:textId="77777777" w:rsidR="00113DB5" w:rsidRPr="00113DB5" w:rsidRDefault="00113DB5" w:rsidP="00113DB5">
      <w:pPr>
        <w:pStyle w:val="ListParagraph"/>
        <w:numPr>
          <w:ilvl w:val="0"/>
          <w:numId w:val="8"/>
        </w:numPr>
        <w:rPr>
          <w:rFonts w:ascii="Arial" w:hAnsi="Arial" w:cs="Arial"/>
        </w:rPr>
      </w:pPr>
      <w:proofErr w:type="gramStart"/>
      <w:r w:rsidRPr="00113DB5">
        <w:rPr>
          <w:rFonts w:ascii="Arial" w:hAnsi="Arial" w:cs="Arial"/>
        </w:rPr>
        <w:t>Finally</w:t>
      </w:r>
      <w:proofErr w:type="gramEnd"/>
      <w:r w:rsidRPr="00113DB5">
        <w:rPr>
          <w:rFonts w:ascii="Arial" w:hAnsi="Arial" w:cs="Arial"/>
        </w:rPr>
        <w:t xml:space="preserve"> Trish and Kathy made those present aware of the amazing job done by the Prom organising committee this year.  All are expecting an impressive, successful event.</w:t>
      </w:r>
    </w:p>
    <w:p w14:paraId="03BD08A5" w14:textId="77777777" w:rsidR="00E54E3C" w:rsidRPr="00113DB5" w:rsidRDefault="00E54E3C" w:rsidP="007F01F9">
      <w:pPr>
        <w:spacing w:after="200" w:line="276" w:lineRule="auto"/>
        <w:rPr>
          <w:rFonts w:ascii="Arial" w:hAnsi="Arial" w:cs="Arial"/>
          <w:sz w:val="22"/>
          <w:szCs w:val="22"/>
        </w:rPr>
      </w:pPr>
    </w:p>
    <w:sectPr w:rsidR="00E54E3C" w:rsidRPr="00113DB5" w:rsidSect="00B43EAC">
      <w:headerReference w:type="default" r:id="rId8"/>
      <w:footerReference w:type="default" r:id="rId9"/>
      <w:type w:val="continuous"/>
      <w:pgSz w:w="11909" w:h="16834" w:code="9"/>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A283" w14:textId="77777777" w:rsidR="00AA14A5" w:rsidRDefault="00AA14A5">
      <w:r>
        <w:separator/>
      </w:r>
    </w:p>
  </w:endnote>
  <w:endnote w:type="continuationSeparator" w:id="0">
    <w:p w14:paraId="45255C19" w14:textId="77777777" w:rsidR="00AA14A5" w:rsidRDefault="00A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9ED" w14:textId="77777777" w:rsidR="0029092B" w:rsidRDefault="0029092B">
    <w:pPr>
      <w:pStyle w:val="Footer"/>
      <w:ind w:left="-1440" w:right="-961"/>
      <w:jc w:val="center"/>
      <w:rPr>
        <w:b/>
        <w:color w:val="FF0000"/>
      </w:rPr>
    </w:pPr>
    <w:r>
      <w:rPr>
        <w:b/>
        <w:color w:val="FF0000"/>
      </w:rPr>
      <w:t>Hermitage Road, St. Johns, Woking, Surrey GU21 8TL</w:t>
    </w:r>
  </w:p>
  <w:p w14:paraId="2349AB87" w14:textId="7C296D81" w:rsidR="0029092B" w:rsidRPr="0065177F" w:rsidRDefault="0029092B">
    <w:pPr>
      <w:pStyle w:val="Footer"/>
      <w:jc w:val="center"/>
      <w:rPr>
        <w:lang w:val="fr-FR"/>
      </w:rPr>
    </w:pPr>
    <w:r>
      <w:rPr>
        <w:b/>
        <w:color w:val="FF0000"/>
      </w:rPr>
      <w:sym w:font="Wingdings" w:char="F028"/>
    </w:r>
    <w:r w:rsidRPr="0065177F">
      <w:rPr>
        <w:b/>
        <w:color w:val="FF0000"/>
        <w:lang w:val="fr-FR"/>
      </w:rPr>
      <w:t xml:space="preserve"> 01483 476861   </w:t>
    </w:r>
    <w:proofErr w:type="gramStart"/>
    <w:r w:rsidRPr="0065177F">
      <w:rPr>
        <w:b/>
        <w:color w:val="FF0000"/>
        <w:lang w:val="fr-FR"/>
      </w:rPr>
      <w:t>Fax:</w:t>
    </w:r>
    <w:proofErr w:type="gramEnd"/>
    <w:r w:rsidRPr="0065177F">
      <w:rPr>
        <w:b/>
        <w:color w:val="FF0000"/>
        <w:lang w:val="fr-FR"/>
      </w:rPr>
      <w:t xml:space="preserve"> 01483 476479   Email: </w:t>
    </w:r>
    <w:r w:rsidR="001214A3">
      <w:rPr>
        <w:b/>
        <w:color w:val="FF0000"/>
        <w:lang w:val="fr-FR"/>
      </w:rPr>
      <w:t>ptatreasurer</w:t>
    </w:r>
    <w:r w:rsidRPr="0065177F">
      <w:rPr>
        <w:b/>
        <w:color w:val="FF0000"/>
        <w:lang w:val="fr-FR"/>
      </w:rPr>
      <w:t>@w</w:t>
    </w:r>
    <w:r w:rsidR="001214A3">
      <w:rPr>
        <w:b/>
        <w:color w:val="FF0000"/>
        <w:lang w:val="fr-FR"/>
      </w:rPr>
      <w:t>csc</w:t>
    </w:r>
    <w:r w:rsidRPr="0065177F">
      <w:rPr>
        <w:b/>
        <w:color w:val="FF0000"/>
        <w:lang w:val="fr-FR"/>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0B47" w14:textId="77777777" w:rsidR="00AA14A5" w:rsidRDefault="00AA14A5">
      <w:r>
        <w:separator/>
      </w:r>
    </w:p>
  </w:footnote>
  <w:footnote w:type="continuationSeparator" w:id="0">
    <w:p w14:paraId="7EFD340A" w14:textId="77777777" w:rsidR="00AA14A5" w:rsidRDefault="00AA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2" w:type="dxa"/>
      <w:tblLayout w:type="fixed"/>
      <w:tblLook w:val="0000" w:firstRow="0" w:lastRow="0" w:firstColumn="0" w:lastColumn="0" w:noHBand="0" w:noVBand="0"/>
    </w:tblPr>
    <w:tblGrid>
      <w:gridCol w:w="1170"/>
      <w:gridCol w:w="8640"/>
    </w:tblGrid>
    <w:tr w:rsidR="0029092B" w14:paraId="00E31531" w14:textId="77777777">
      <w:tc>
        <w:tcPr>
          <w:tcW w:w="1170" w:type="dxa"/>
        </w:tcPr>
        <w:p w14:paraId="26F7C2BD" w14:textId="77777777" w:rsidR="0029092B" w:rsidRDefault="0065177F">
          <w:pPr>
            <w:pStyle w:val="Header"/>
            <w:jc w:val="center"/>
          </w:pPr>
          <w:r>
            <w:rPr>
              <w:noProof/>
              <w:lang w:val="en-GB" w:eastAsia="en-GB"/>
            </w:rPr>
            <w:drawing>
              <wp:inline distT="0" distB="0" distL="0" distR="0" wp14:anchorId="086D0FA3" wp14:editId="5AFD908B">
                <wp:extent cx="487680" cy="6451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45160"/>
                        </a:xfrm>
                        <a:prstGeom prst="rect">
                          <a:avLst/>
                        </a:prstGeom>
                        <a:noFill/>
                        <a:ln>
                          <a:noFill/>
                        </a:ln>
                      </pic:spPr>
                    </pic:pic>
                  </a:graphicData>
                </a:graphic>
              </wp:inline>
            </w:drawing>
          </w:r>
        </w:p>
      </w:tc>
      <w:tc>
        <w:tcPr>
          <w:tcW w:w="8640" w:type="dxa"/>
        </w:tcPr>
        <w:p w14:paraId="09F69E09" w14:textId="77777777" w:rsidR="0029092B" w:rsidRDefault="0029092B">
          <w:pPr>
            <w:pStyle w:val="Header"/>
            <w:jc w:val="center"/>
            <w:rPr>
              <w:b/>
              <w:color w:val="FF0000"/>
            </w:rPr>
          </w:pPr>
        </w:p>
        <w:p w14:paraId="55197CC9" w14:textId="77777777" w:rsidR="0029092B" w:rsidRDefault="0029092B">
          <w:pPr>
            <w:pStyle w:val="Header"/>
            <w:jc w:val="center"/>
            <w:rPr>
              <w:b/>
              <w:color w:val="FF0000"/>
              <w:sz w:val="36"/>
            </w:rPr>
          </w:pPr>
          <w:r>
            <w:rPr>
              <w:b/>
              <w:color w:val="FF0000"/>
              <w:sz w:val="32"/>
            </w:rPr>
            <w:t>The Winston Churchill School Parent Teacher Association</w:t>
          </w:r>
        </w:p>
        <w:p w14:paraId="4DD509BA" w14:textId="77777777" w:rsidR="0029092B" w:rsidRDefault="0029092B">
          <w:pPr>
            <w:pStyle w:val="Header"/>
            <w:jc w:val="center"/>
          </w:pPr>
          <w:r>
            <w:rPr>
              <w:color w:val="FF0000"/>
            </w:rPr>
            <w:t>Registered Charity No. 325074</w:t>
          </w:r>
        </w:p>
      </w:tc>
    </w:tr>
  </w:tbl>
  <w:p w14:paraId="22B0AC81" w14:textId="77777777" w:rsidR="0029092B" w:rsidRDefault="0029092B">
    <w:pPr>
      <w:pStyle w:val="Header"/>
      <w:ind w:right="-604" w:hanging="270"/>
      <w:rPr>
        <w:color w:val="FF0000"/>
      </w:rPr>
    </w:pPr>
    <w:r>
      <w:rPr>
        <w:color w:val="FF0000"/>
        <w:vertAlign w:val="superscript"/>
      </w:rPr>
      <w:t>_____________________________________________________________________________________________________________________________________________</w:t>
    </w:r>
  </w:p>
  <w:p w14:paraId="6ED69113" w14:textId="53C5780C" w:rsidR="0029092B" w:rsidRDefault="006D7164">
    <w:pPr>
      <w:pStyle w:val="Header"/>
    </w:pPr>
    <w:r>
      <w:rPr>
        <w:rFonts w:asciiTheme="minorHAnsi" w:hAnsiTheme="minorHAnsi"/>
        <w:b/>
        <w:bCs/>
        <w:color w:val="000000"/>
        <w:sz w:val="16"/>
        <w:szCs w:val="16"/>
      </w:rPr>
      <w:tab/>
    </w:r>
    <w:r w:rsidRPr="006D7164">
      <w:rPr>
        <w:rFonts w:asciiTheme="minorHAnsi" w:hAnsiTheme="minorHAnsi"/>
        <w:b/>
        <w:bCs/>
        <w:color w:val="000000"/>
        <w:sz w:val="16"/>
        <w:szCs w:val="16"/>
      </w:rPr>
      <w:t xml:space="preserve">       </w:t>
    </w:r>
  </w:p>
  <w:p w14:paraId="388884CB" w14:textId="77777777" w:rsidR="0029092B" w:rsidRDefault="00290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A5E"/>
    <w:multiLevelType w:val="hybridMultilevel"/>
    <w:tmpl w:val="AC22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67F04"/>
    <w:multiLevelType w:val="hybridMultilevel"/>
    <w:tmpl w:val="D60A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759B1"/>
    <w:multiLevelType w:val="hybridMultilevel"/>
    <w:tmpl w:val="398072E4"/>
    <w:lvl w:ilvl="0" w:tplc="E7205C7A">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1D6D"/>
    <w:multiLevelType w:val="hybridMultilevel"/>
    <w:tmpl w:val="2872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91181"/>
    <w:multiLevelType w:val="hybridMultilevel"/>
    <w:tmpl w:val="70B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71C2C"/>
    <w:multiLevelType w:val="hybridMultilevel"/>
    <w:tmpl w:val="DAEE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A2599"/>
    <w:multiLevelType w:val="hybridMultilevel"/>
    <w:tmpl w:val="548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3174F"/>
    <w:multiLevelType w:val="hybridMultilevel"/>
    <w:tmpl w:val="C952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A5A12"/>
    <w:multiLevelType w:val="hybridMultilevel"/>
    <w:tmpl w:val="DEE69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5"/>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21"/>
    <w:rsid w:val="0000245F"/>
    <w:rsid w:val="00002C1E"/>
    <w:rsid w:val="000040D8"/>
    <w:rsid w:val="00007626"/>
    <w:rsid w:val="00015487"/>
    <w:rsid w:val="0001577A"/>
    <w:rsid w:val="00041DDB"/>
    <w:rsid w:val="00042621"/>
    <w:rsid w:val="00066A44"/>
    <w:rsid w:val="00090D45"/>
    <w:rsid w:val="000C0B6E"/>
    <w:rsid w:val="000F35A9"/>
    <w:rsid w:val="000F4F69"/>
    <w:rsid w:val="000F663D"/>
    <w:rsid w:val="000F7952"/>
    <w:rsid w:val="0010145F"/>
    <w:rsid w:val="00101EEC"/>
    <w:rsid w:val="00113DB5"/>
    <w:rsid w:val="00114342"/>
    <w:rsid w:val="00114A1D"/>
    <w:rsid w:val="001214A3"/>
    <w:rsid w:val="0013205B"/>
    <w:rsid w:val="00143E65"/>
    <w:rsid w:val="001461EC"/>
    <w:rsid w:val="00166A5D"/>
    <w:rsid w:val="00174B28"/>
    <w:rsid w:val="001B56D0"/>
    <w:rsid w:val="001D0F35"/>
    <w:rsid w:val="001D6215"/>
    <w:rsid w:val="001F1C4B"/>
    <w:rsid w:val="00206E28"/>
    <w:rsid w:val="002143C8"/>
    <w:rsid w:val="00227DCD"/>
    <w:rsid w:val="0023748C"/>
    <w:rsid w:val="00255BC2"/>
    <w:rsid w:val="002566EF"/>
    <w:rsid w:val="002654A9"/>
    <w:rsid w:val="00271491"/>
    <w:rsid w:val="0029092B"/>
    <w:rsid w:val="002B3B3F"/>
    <w:rsid w:val="002C253B"/>
    <w:rsid w:val="002C6FF7"/>
    <w:rsid w:val="002D7B84"/>
    <w:rsid w:val="002F26AE"/>
    <w:rsid w:val="0031017C"/>
    <w:rsid w:val="003165AB"/>
    <w:rsid w:val="00324CBE"/>
    <w:rsid w:val="0033298C"/>
    <w:rsid w:val="00335F9E"/>
    <w:rsid w:val="00346432"/>
    <w:rsid w:val="003566C2"/>
    <w:rsid w:val="00364753"/>
    <w:rsid w:val="003873E4"/>
    <w:rsid w:val="00397D41"/>
    <w:rsid w:val="003A082A"/>
    <w:rsid w:val="003C6BA8"/>
    <w:rsid w:val="003D289E"/>
    <w:rsid w:val="00400644"/>
    <w:rsid w:val="00403047"/>
    <w:rsid w:val="00406C8B"/>
    <w:rsid w:val="00457E30"/>
    <w:rsid w:val="004629FC"/>
    <w:rsid w:val="00491416"/>
    <w:rsid w:val="004A1CB6"/>
    <w:rsid w:val="004B2262"/>
    <w:rsid w:val="004B2915"/>
    <w:rsid w:val="004C1CAC"/>
    <w:rsid w:val="004C7AD0"/>
    <w:rsid w:val="004F5D25"/>
    <w:rsid w:val="00515D69"/>
    <w:rsid w:val="00525CBD"/>
    <w:rsid w:val="00532650"/>
    <w:rsid w:val="00543702"/>
    <w:rsid w:val="00572363"/>
    <w:rsid w:val="005A590B"/>
    <w:rsid w:val="005C727D"/>
    <w:rsid w:val="005E6873"/>
    <w:rsid w:val="005F1FF1"/>
    <w:rsid w:val="00607EB3"/>
    <w:rsid w:val="0061672B"/>
    <w:rsid w:val="00642EB9"/>
    <w:rsid w:val="0065177F"/>
    <w:rsid w:val="0065658D"/>
    <w:rsid w:val="0066082B"/>
    <w:rsid w:val="00660ED2"/>
    <w:rsid w:val="006924B6"/>
    <w:rsid w:val="00694ACF"/>
    <w:rsid w:val="006960DE"/>
    <w:rsid w:val="006A6CDE"/>
    <w:rsid w:val="006B0710"/>
    <w:rsid w:val="006D7164"/>
    <w:rsid w:val="006F6CE2"/>
    <w:rsid w:val="0072196E"/>
    <w:rsid w:val="00725737"/>
    <w:rsid w:val="007267C0"/>
    <w:rsid w:val="00730252"/>
    <w:rsid w:val="00756235"/>
    <w:rsid w:val="007616E0"/>
    <w:rsid w:val="007747DA"/>
    <w:rsid w:val="00780FCA"/>
    <w:rsid w:val="00781346"/>
    <w:rsid w:val="00783237"/>
    <w:rsid w:val="007902A0"/>
    <w:rsid w:val="007919A8"/>
    <w:rsid w:val="007A2E21"/>
    <w:rsid w:val="007C6A28"/>
    <w:rsid w:val="007D0B12"/>
    <w:rsid w:val="007E3B3C"/>
    <w:rsid w:val="007E478F"/>
    <w:rsid w:val="007E711B"/>
    <w:rsid w:val="007E7343"/>
    <w:rsid w:val="007F01F9"/>
    <w:rsid w:val="007F68C5"/>
    <w:rsid w:val="0081323A"/>
    <w:rsid w:val="00815BD7"/>
    <w:rsid w:val="00872D5D"/>
    <w:rsid w:val="00880407"/>
    <w:rsid w:val="008911C9"/>
    <w:rsid w:val="008A601D"/>
    <w:rsid w:val="008C3E59"/>
    <w:rsid w:val="008D0480"/>
    <w:rsid w:val="008E0873"/>
    <w:rsid w:val="009048B6"/>
    <w:rsid w:val="00904BAD"/>
    <w:rsid w:val="00905CC4"/>
    <w:rsid w:val="009268B1"/>
    <w:rsid w:val="00930BE2"/>
    <w:rsid w:val="00942A3B"/>
    <w:rsid w:val="0096218C"/>
    <w:rsid w:val="00965852"/>
    <w:rsid w:val="00975BAD"/>
    <w:rsid w:val="00976586"/>
    <w:rsid w:val="00981920"/>
    <w:rsid w:val="00983EDC"/>
    <w:rsid w:val="009876EC"/>
    <w:rsid w:val="009916E8"/>
    <w:rsid w:val="009973A5"/>
    <w:rsid w:val="009A6EFC"/>
    <w:rsid w:val="009B689A"/>
    <w:rsid w:val="009D2F00"/>
    <w:rsid w:val="009E2789"/>
    <w:rsid w:val="00A13B94"/>
    <w:rsid w:val="00A144B6"/>
    <w:rsid w:val="00A16046"/>
    <w:rsid w:val="00A179F9"/>
    <w:rsid w:val="00A27E6E"/>
    <w:rsid w:val="00A41D53"/>
    <w:rsid w:val="00A46753"/>
    <w:rsid w:val="00A644C8"/>
    <w:rsid w:val="00A64B59"/>
    <w:rsid w:val="00A73B14"/>
    <w:rsid w:val="00A7601A"/>
    <w:rsid w:val="00A77321"/>
    <w:rsid w:val="00A94B56"/>
    <w:rsid w:val="00AA14A5"/>
    <w:rsid w:val="00AD1D6A"/>
    <w:rsid w:val="00B10987"/>
    <w:rsid w:val="00B20699"/>
    <w:rsid w:val="00B2282F"/>
    <w:rsid w:val="00B30241"/>
    <w:rsid w:val="00B3451D"/>
    <w:rsid w:val="00B37CD2"/>
    <w:rsid w:val="00B43EAC"/>
    <w:rsid w:val="00B97D81"/>
    <w:rsid w:val="00BA3A45"/>
    <w:rsid w:val="00BB0BA2"/>
    <w:rsid w:val="00BC69B0"/>
    <w:rsid w:val="00BD2D36"/>
    <w:rsid w:val="00BE3E83"/>
    <w:rsid w:val="00BE4FC6"/>
    <w:rsid w:val="00BF12FB"/>
    <w:rsid w:val="00BF1962"/>
    <w:rsid w:val="00BF6BAF"/>
    <w:rsid w:val="00C002CC"/>
    <w:rsid w:val="00C123EA"/>
    <w:rsid w:val="00C26151"/>
    <w:rsid w:val="00C276D5"/>
    <w:rsid w:val="00C342B6"/>
    <w:rsid w:val="00C510F9"/>
    <w:rsid w:val="00C51F44"/>
    <w:rsid w:val="00C71645"/>
    <w:rsid w:val="00C73AE3"/>
    <w:rsid w:val="00C83B73"/>
    <w:rsid w:val="00C85FF9"/>
    <w:rsid w:val="00C86875"/>
    <w:rsid w:val="00CB3BDD"/>
    <w:rsid w:val="00CB4CC5"/>
    <w:rsid w:val="00CB7888"/>
    <w:rsid w:val="00CD5F15"/>
    <w:rsid w:val="00CD72D9"/>
    <w:rsid w:val="00CE3D73"/>
    <w:rsid w:val="00CF74A4"/>
    <w:rsid w:val="00CF76F8"/>
    <w:rsid w:val="00D17B31"/>
    <w:rsid w:val="00D27B2B"/>
    <w:rsid w:val="00D4646D"/>
    <w:rsid w:val="00D658F9"/>
    <w:rsid w:val="00D9383D"/>
    <w:rsid w:val="00D943A8"/>
    <w:rsid w:val="00E012C1"/>
    <w:rsid w:val="00E130C2"/>
    <w:rsid w:val="00E22699"/>
    <w:rsid w:val="00E250AD"/>
    <w:rsid w:val="00E53F95"/>
    <w:rsid w:val="00E54E3C"/>
    <w:rsid w:val="00E666DD"/>
    <w:rsid w:val="00E87816"/>
    <w:rsid w:val="00E96796"/>
    <w:rsid w:val="00EA3030"/>
    <w:rsid w:val="00EA458A"/>
    <w:rsid w:val="00EC7EF5"/>
    <w:rsid w:val="00EE0FFC"/>
    <w:rsid w:val="00EE5660"/>
    <w:rsid w:val="00F3033E"/>
    <w:rsid w:val="00F470BE"/>
    <w:rsid w:val="00F66566"/>
    <w:rsid w:val="00F677CC"/>
    <w:rsid w:val="00F72D58"/>
    <w:rsid w:val="00F778CE"/>
    <w:rsid w:val="00F85AAD"/>
    <w:rsid w:val="00FA63E6"/>
    <w:rsid w:val="00FB0397"/>
    <w:rsid w:val="00FB1A9A"/>
    <w:rsid w:val="00FC3FB0"/>
    <w:rsid w:val="00FD16E5"/>
    <w:rsid w:val="00FE2CBA"/>
    <w:rsid w:val="00FF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8D071"/>
  <w15:docId w15:val="{1B5286C1-2183-6944-8934-B7F26CA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EAC"/>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43EAC"/>
    <w:pPr>
      <w:tabs>
        <w:tab w:val="left" w:pos="720"/>
      </w:tabs>
      <w:spacing w:line="240" w:lineRule="atLeast"/>
      <w:jc w:val="both"/>
    </w:pPr>
  </w:style>
  <w:style w:type="paragraph" w:customStyle="1" w:styleId="p1">
    <w:name w:val="p1"/>
    <w:basedOn w:val="Normal"/>
    <w:rsid w:val="00B43EAC"/>
    <w:pPr>
      <w:tabs>
        <w:tab w:val="left" w:pos="2900"/>
      </w:tabs>
      <w:spacing w:line="240" w:lineRule="atLeast"/>
      <w:ind w:left="1460"/>
    </w:pPr>
  </w:style>
  <w:style w:type="paragraph" w:customStyle="1" w:styleId="p2">
    <w:name w:val="p2"/>
    <w:basedOn w:val="Normal"/>
    <w:rsid w:val="00B43EAC"/>
    <w:pPr>
      <w:tabs>
        <w:tab w:val="left" w:pos="8280"/>
      </w:tabs>
      <w:spacing w:line="240" w:lineRule="atLeast"/>
      <w:ind w:left="6840"/>
    </w:pPr>
  </w:style>
  <w:style w:type="paragraph" w:customStyle="1" w:styleId="p3">
    <w:name w:val="p3"/>
    <w:basedOn w:val="Normal"/>
    <w:rsid w:val="00B43EAC"/>
    <w:pPr>
      <w:tabs>
        <w:tab w:val="left" w:pos="720"/>
      </w:tabs>
      <w:spacing w:line="260" w:lineRule="atLeast"/>
    </w:pPr>
  </w:style>
  <w:style w:type="paragraph" w:customStyle="1" w:styleId="p4">
    <w:name w:val="p4"/>
    <w:basedOn w:val="Normal"/>
    <w:rsid w:val="00B43EAC"/>
    <w:pPr>
      <w:tabs>
        <w:tab w:val="left" w:pos="720"/>
      </w:tabs>
      <w:spacing w:line="260" w:lineRule="atLeast"/>
    </w:pPr>
  </w:style>
  <w:style w:type="paragraph" w:customStyle="1" w:styleId="c5">
    <w:name w:val="c5"/>
    <w:basedOn w:val="Normal"/>
    <w:rsid w:val="00B43EAC"/>
    <w:pPr>
      <w:spacing w:line="240" w:lineRule="atLeast"/>
      <w:jc w:val="center"/>
    </w:pPr>
  </w:style>
  <w:style w:type="paragraph" w:customStyle="1" w:styleId="p6">
    <w:name w:val="p6"/>
    <w:basedOn w:val="Normal"/>
    <w:rsid w:val="00B43EAC"/>
    <w:pPr>
      <w:tabs>
        <w:tab w:val="left" w:pos="5580"/>
      </w:tabs>
      <w:spacing w:line="240" w:lineRule="atLeast"/>
      <w:ind w:left="4140"/>
    </w:pPr>
  </w:style>
  <w:style w:type="paragraph" w:customStyle="1" w:styleId="p7">
    <w:name w:val="p7"/>
    <w:basedOn w:val="Normal"/>
    <w:rsid w:val="00B43EAC"/>
    <w:pPr>
      <w:tabs>
        <w:tab w:val="left" w:pos="5420"/>
      </w:tabs>
      <w:spacing w:line="240" w:lineRule="atLeast"/>
      <w:ind w:left="3980"/>
    </w:pPr>
  </w:style>
  <w:style w:type="paragraph" w:customStyle="1" w:styleId="p8">
    <w:name w:val="p8"/>
    <w:basedOn w:val="Normal"/>
    <w:rsid w:val="00B43EAC"/>
    <w:pPr>
      <w:tabs>
        <w:tab w:val="left" w:pos="1600"/>
      </w:tabs>
      <w:spacing w:line="240" w:lineRule="atLeast"/>
      <w:ind w:left="160"/>
    </w:pPr>
  </w:style>
  <w:style w:type="paragraph" w:customStyle="1" w:styleId="t9">
    <w:name w:val="t9"/>
    <w:basedOn w:val="Normal"/>
    <w:rsid w:val="00B43EAC"/>
    <w:pPr>
      <w:spacing w:line="240" w:lineRule="atLeast"/>
    </w:pPr>
  </w:style>
  <w:style w:type="paragraph" w:customStyle="1" w:styleId="p10">
    <w:name w:val="p10"/>
    <w:basedOn w:val="Normal"/>
    <w:rsid w:val="00B43EAC"/>
    <w:pPr>
      <w:tabs>
        <w:tab w:val="left" w:pos="10380"/>
      </w:tabs>
      <w:spacing w:line="240" w:lineRule="atLeast"/>
      <w:ind w:left="8940"/>
    </w:pPr>
  </w:style>
  <w:style w:type="paragraph" w:styleId="Header">
    <w:name w:val="header"/>
    <w:basedOn w:val="Normal"/>
    <w:semiHidden/>
    <w:rsid w:val="00B43EAC"/>
    <w:pPr>
      <w:tabs>
        <w:tab w:val="center" w:pos="4153"/>
        <w:tab w:val="right" w:pos="8306"/>
      </w:tabs>
    </w:pPr>
  </w:style>
  <w:style w:type="paragraph" w:styleId="Footer">
    <w:name w:val="footer"/>
    <w:basedOn w:val="Normal"/>
    <w:semiHidden/>
    <w:rsid w:val="00B43EAC"/>
    <w:pPr>
      <w:tabs>
        <w:tab w:val="center" w:pos="4153"/>
        <w:tab w:val="right" w:pos="8306"/>
      </w:tabs>
    </w:pPr>
  </w:style>
  <w:style w:type="table" w:styleId="TableGrid">
    <w:name w:val="Table Grid"/>
    <w:basedOn w:val="TableNormal"/>
    <w:rsid w:val="00E53F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1D6A"/>
    <w:rPr>
      <w:rFonts w:ascii="Tahoma" w:hAnsi="Tahoma" w:cs="Tahoma"/>
      <w:sz w:val="16"/>
      <w:szCs w:val="16"/>
    </w:rPr>
  </w:style>
  <w:style w:type="paragraph" w:styleId="ListParagraph">
    <w:name w:val="List Paragraph"/>
    <w:basedOn w:val="Normal"/>
    <w:uiPriority w:val="34"/>
    <w:qFormat/>
    <w:rsid w:val="00113DB5"/>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4579">
      <w:bodyDiv w:val="1"/>
      <w:marLeft w:val="0"/>
      <w:marRight w:val="0"/>
      <w:marTop w:val="0"/>
      <w:marBottom w:val="0"/>
      <w:divBdr>
        <w:top w:val="none" w:sz="0" w:space="0" w:color="auto"/>
        <w:left w:val="none" w:sz="0" w:space="0" w:color="auto"/>
        <w:bottom w:val="none" w:sz="0" w:space="0" w:color="auto"/>
        <w:right w:val="none" w:sz="0" w:space="0" w:color="auto"/>
      </w:divBdr>
    </w:div>
    <w:div w:id="181361211">
      <w:bodyDiv w:val="1"/>
      <w:marLeft w:val="0"/>
      <w:marRight w:val="0"/>
      <w:marTop w:val="0"/>
      <w:marBottom w:val="0"/>
      <w:divBdr>
        <w:top w:val="none" w:sz="0" w:space="0" w:color="auto"/>
        <w:left w:val="none" w:sz="0" w:space="0" w:color="auto"/>
        <w:bottom w:val="none" w:sz="0" w:space="0" w:color="auto"/>
        <w:right w:val="none" w:sz="0" w:space="0" w:color="auto"/>
      </w:divBdr>
    </w:div>
    <w:div w:id="263345748">
      <w:bodyDiv w:val="1"/>
      <w:marLeft w:val="0"/>
      <w:marRight w:val="0"/>
      <w:marTop w:val="0"/>
      <w:marBottom w:val="0"/>
      <w:divBdr>
        <w:top w:val="none" w:sz="0" w:space="0" w:color="auto"/>
        <w:left w:val="none" w:sz="0" w:space="0" w:color="auto"/>
        <w:bottom w:val="none" w:sz="0" w:space="0" w:color="auto"/>
        <w:right w:val="none" w:sz="0" w:space="0" w:color="auto"/>
      </w:divBdr>
    </w:div>
    <w:div w:id="390278517">
      <w:bodyDiv w:val="1"/>
      <w:marLeft w:val="0"/>
      <w:marRight w:val="0"/>
      <w:marTop w:val="0"/>
      <w:marBottom w:val="0"/>
      <w:divBdr>
        <w:top w:val="none" w:sz="0" w:space="0" w:color="auto"/>
        <w:left w:val="none" w:sz="0" w:space="0" w:color="auto"/>
        <w:bottom w:val="none" w:sz="0" w:space="0" w:color="auto"/>
        <w:right w:val="none" w:sz="0" w:space="0" w:color="auto"/>
      </w:divBdr>
    </w:div>
    <w:div w:id="439833946">
      <w:bodyDiv w:val="1"/>
      <w:marLeft w:val="0"/>
      <w:marRight w:val="0"/>
      <w:marTop w:val="0"/>
      <w:marBottom w:val="0"/>
      <w:divBdr>
        <w:top w:val="none" w:sz="0" w:space="0" w:color="auto"/>
        <w:left w:val="none" w:sz="0" w:space="0" w:color="auto"/>
        <w:bottom w:val="none" w:sz="0" w:space="0" w:color="auto"/>
        <w:right w:val="none" w:sz="0" w:space="0" w:color="auto"/>
      </w:divBdr>
    </w:div>
    <w:div w:id="754131066">
      <w:bodyDiv w:val="1"/>
      <w:marLeft w:val="0"/>
      <w:marRight w:val="0"/>
      <w:marTop w:val="0"/>
      <w:marBottom w:val="0"/>
      <w:divBdr>
        <w:top w:val="none" w:sz="0" w:space="0" w:color="auto"/>
        <w:left w:val="none" w:sz="0" w:space="0" w:color="auto"/>
        <w:bottom w:val="none" w:sz="0" w:space="0" w:color="auto"/>
        <w:right w:val="none" w:sz="0" w:space="0" w:color="auto"/>
      </w:divBdr>
    </w:div>
    <w:div w:id="803818273">
      <w:bodyDiv w:val="1"/>
      <w:marLeft w:val="0"/>
      <w:marRight w:val="0"/>
      <w:marTop w:val="0"/>
      <w:marBottom w:val="0"/>
      <w:divBdr>
        <w:top w:val="none" w:sz="0" w:space="0" w:color="auto"/>
        <w:left w:val="none" w:sz="0" w:space="0" w:color="auto"/>
        <w:bottom w:val="none" w:sz="0" w:space="0" w:color="auto"/>
        <w:right w:val="none" w:sz="0" w:space="0" w:color="auto"/>
      </w:divBdr>
    </w:div>
    <w:div w:id="928662304">
      <w:bodyDiv w:val="1"/>
      <w:marLeft w:val="0"/>
      <w:marRight w:val="0"/>
      <w:marTop w:val="0"/>
      <w:marBottom w:val="0"/>
      <w:divBdr>
        <w:top w:val="none" w:sz="0" w:space="0" w:color="auto"/>
        <w:left w:val="none" w:sz="0" w:space="0" w:color="auto"/>
        <w:bottom w:val="none" w:sz="0" w:space="0" w:color="auto"/>
        <w:right w:val="none" w:sz="0" w:space="0" w:color="auto"/>
      </w:divBdr>
    </w:div>
    <w:div w:id="1788812801">
      <w:bodyDiv w:val="1"/>
      <w:marLeft w:val="0"/>
      <w:marRight w:val="0"/>
      <w:marTop w:val="0"/>
      <w:marBottom w:val="0"/>
      <w:divBdr>
        <w:top w:val="none" w:sz="0" w:space="0" w:color="auto"/>
        <w:left w:val="none" w:sz="0" w:space="0" w:color="auto"/>
        <w:bottom w:val="none" w:sz="0" w:space="0" w:color="auto"/>
        <w:right w:val="none" w:sz="0" w:space="0" w:color="auto"/>
      </w:divBdr>
    </w:div>
    <w:div w:id="1803302114">
      <w:bodyDiv w:val="1"/>
      <w:marLeft w:val="0"/>
      <w:marRight w:val="0"/>
      <w:marTop w:val="0"/>
      <w:marBottom w:val="0"/>
      <w:divBdr>
        <w:top w:val="none" w:sz="0" w:space="0" w:color="auto"/>
        <w:left w:val="none" w:sz="0" w:space="0" w:color="auto"/>
        <w:bottom w:val="none" w:sz="0" w:space="0" w:color="auto"/>
        <w:right w:val="none" w:sz="0" w:space="0" w:color="auto"/>
      </w:divBdr>
    </w:div>
    <w:div w:id="18443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AB72-0876-3D40-9C65-43946B21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David Smith,</vt:lpstr>
    </vt:vector>
  </TitlesOfParts>
  <Company>Home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Smith,</dc:title>
  <dc:creator>Tim Catley</dc:creator>
  <cp:lastModifiedBy>Sharon Fogarty</cp:lastModifiedBy>
  <cp:revision>2</cp:revision>
  <cp:lastPrinted>2019-03-06T12:01:00Z</cp:lastPrinted>
  <dcterms:created xsi:type="dcterms:W3CDTF">2019-10-10T12:58:00Z</dcterms:created>
  <dcterms:modified xsi:type="dcterms:W3CDTF">2019-10-10T12:58:00Z</dcterms:modified>
</cp:coreProperties>
</file>